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Gaśnice samochodowe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Pomimo faktu, że pożary samochodów nie należą do bardzo częstych zjawisk, to jednak się zdarzają i są nierzadko tragiczne w skutkach. Dlatego warto mieć przy sobie &lt;strong&gt;gaśnice samochodowe&lt;/strong&gt;, które pomogą szybko ugasić pożar.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mieć gaśnice samochodowe w swoim pojeździe?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Gaśnice samochodowe</w:t>
      </w:r>
      <w:r>
        <w:rPr>
          <w:rFonts w:ascii="calibri" w:hAnsi="calibri" w:eastAsia="calibri" w:cs="calibri"/>
          <w:sz w:val="24"/>
          <w:szCs w:val="24"/>
        </w:rPr>
        <w:t xml:space="preserve"> to jedne z akcesoriów, które są niezbędne w wyposażeniu samochodu. Jak już wspominaliśmy wyżej, pożary samochodów to raczej rzadkość, jednakże nie należy ich bagatelizować. Tym bardziej, że cena pojedynczej gaśnicy nie jest duża, ale o tym opowiemy niżej. Warto natomiast wiedzieć, że jedna gaśnica do samochodu nie jest w stanie zgasić dużego pożaru, jednak na pewno skutecznie zdławi płomienie i uratuje zdrowie, a czasem i życie pasażerów i kierowcy.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6px; height:58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prawo mówi o gaśnicach samochodowych?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prawo wymaga, aby w każdym aucie osobowym znajdowała się gaśnica. Podczas zatrzymania, policjant ma prawo sprawdzić, czy samochód jest wyposażony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gaśnice samochodowe</w:t>
      </w:r>
      <w:r>
        <w:rPr>
          <w:rFonts w:ascii="calibri" w:hAnsi="calibri" w:eastAsia="calibri" w:cs="calibri"/>
          <w:sz w:val="24"/>
          <w:szCs w:val="24"/>
        </w:rPr>
        <w:t xml:space="preserve">. Mandat za brak gaśnicy w aucie wynosi 500 zł.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Gaśnice samochodowe i ich ceny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Gaśnice samochodowe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niewielki koszt w porównaniu z ich przeznaczeniem i działaniem. Cena najtańszej gaśnicy wynosi już 50 zł. Dlatego nie warto ryzykować i lepiej zamówić dobrej jakości gaśnicę jak najwcześniej, aby zadbać w prawidłowy sposób o bezpieczeństwo swoje i swoich najbliższych.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6px; height:56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ratownictwolife24.pl/gasnice-samochodowe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2026-04-03T21:04:10+02:00</dcterms:created>
  <dcterms:modified xsi:type="dcterms:W3CDTF">2026-04-03T21:04:10+02:00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